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EF6" w:rsidRDefault="00AA0EF6" w:rsidP="00AA0EF6">
      <w:pPr>
        <w:pStyle w:val="Default"/>
        <w:rPr>
          <w:b/>
          <w:bCs/>
          <w:i/>
          <w:iCs/>
          <w:sz w:val="23"/>
          <w:szCs w:val="23"/>
        </w:rPr>
      </w:pPr>
    </w:p>
    <w:p w:rsidR="00AA0EF6" w:rsidRDefault="00AA0EF6" w:rsidP="00AA0EF6">
      <w:pPr>
        <w:pStyle w:val="Default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Подготовить развёрнутые ответы с примерами</w:t>
      </w:r>
    </w:p>
    <w:p w:rsidR="00AA0EF6" w:rsidRDefault="00AA0EF6" w:rsidP="00AA0EF6">
      <w:pPr>
        <w:pStyle w:val="Default"/>
        <w:rPr>
          <w:b/>
          <w:bCs/>
          <w:i/>
          <w:iCs/>
          <w:sz w:val="23"/>
          <w:szCs w:val="23"/>
        </w:rPr>
      </w:pPr>
    </w:p>
    <w:p w:rsidR="00AA0EF6" w:rsidRDefault="00AA0EF6" w:rsidP="00AA0EF6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Современные формы массовых зрелищ на нетрадиционных площадках </w:t>
      </w:r>
    </w:p>
    <w:p w:rsidR="00AA0EF6" w:rsidRDefault="00AA0EF6" w:rsidP="00AA0EF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Практическое</w:t>
      </w:r>
      <w:r>
        <w:rPr>
          <w:b/>
          <w:bCs/>
          <w:sz w:val="23"/>
          <w:szCs w:val="23"/>
        </w:rPr>
        <w:t xml:space="preserve"> 1: </w:t>
      </w:r>
    </w:p>
    <w:p w:rsidR="00AA0EF6" w:rsidRDefault="00AA0EF6" w:rsidP="00AA0E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Современные тенденции в российской праздничной культуре. </w:t>
      </w:r>
    </w:p>
    <w:p w:rsidR="00AA0EF6" w:rsidRDefault="00AA0EF6" w:rsidP="00AA0E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Проведение праздничных мероприятий на специфических площадках. </w:t>
      </w:r>
    </w:p>
    <w:p w:rsidR="00AA0EF6" w:rsidRDefault="00AA0EF6" w:rsidP="00AA0E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Театральные постановки и праздники в естественной и исторической среде. </w:t>
      </w:r>
    </w:p>
    <w:p w:rsidR="00AA0EF6" w:rsidRDefault="00AA0EF6" w:rsidP="00AA0E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Монтаж – творческий метод режиссера театрализованных представлений и праздников. </w:t>
      </w:r>
    </w:p>
    <w:p w:rsidR="00AA0EF6" w:rsidRDefault="00AA0EF6" w:rsidP="00AA0E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Активизация зрительского восприятия. </w:t>
      </w:r>
    </w:p>
    <w:p w:rsidR="00AA0EF6" w:rsidRDefault="00AA0EF6" w:rsidP="00AA0EF6">
      <w:pPr>
        <w:pStyle w:val="Default"/>
        <w:rPr>
          <w:sz w:val="23"/>
          <w:szCs w:val="23"/>
        </w:rPr>
      </w:pPr>
    </w:p>
    <w:p w:rsidR="00AA0EF6" w:rsidRDefault="00AA0EF6" w:rsidP="00AA0EF6">
      <w:pPr>
        <w:pStyle w:val="Default"/>
        <w:rPr>
          <w:sz w:val="23"/>
          <w:szCs w:val="23"/>
        </w:rPr>
      </w:pPr>
    </w:p>
    <w:p w:rsidR="00AA0EF6" w:rsidRDefault="00AA0EF6" w:rsidP="00AA0EF6">
      <w:pPr>
        <w:pStyle w:val="Default"/>
        <w:rPr>
          <w:sz w:val="23"/>
          <w:szCs w:val="23"/>
        </w:rPr>
      </w:pPr>
    </w:p>
    <w:p w:rsidR="00AA0EF6" w:rsidRDefault="00AA0EF6" w:rsidP="00AA0EF6">
      <w:pPr>
        <w:pStyle w:val="Default"/>
        <w:rPr>
          <w:sz w:val="23"/>
          <w:szCs w:val="23"/>
        </w:rPr>
      </w:pPr>
    </w:p>
    <w:p w:rsidR="00AA0EF6" w:rsidRDefault="00AA0EF6" w:rsidP="00AA0EF6">
      <w:pPr>
        <w:pStyle w:val="Default"/>
        <w:rPr>
          <w:sz w:val="23"/>
          <w:szCs w:val="23"/>
        </w:rPr>
      </w:pPr>
    </w:p>
    <w:p w:rsidR="00AA0EF6" w:rsidRDefault="00AA0EF6" w:rsidP="00AA0EF6">
      <w:pPr>
        <w:pStyle w:val="Default"/>
        <w:rPr>
          <w:sz w:val="23"/>
          <w:szCs w:val="23"/>
        </w:rPr>
      </w:pPr>
    </w:p>
    <w:p w:rsidR="00AA0EF6" w:rsidRDefault="00AA0EF6" w:rsidP="00AA0EF6">
      <w:pPr>
        <w:pStyle w:val="Default"/>
        <w:rPr>
          <w:rFonts w:ascii="Calibri" w:hAnsi="Calibri" w:cs="Calibri"/>
          <w:sz w:val="22"/>
          <w:szCs w:val="22"/>
        </w:rPr>
      </w:pPr>
      <w:r>
        <w:rPr>
          <w:b/>
          <w:bCs/>
          <w:sz w:val="23"/>
          <w:szCs w:val="23"/>
        </w:rPr>
        <w:t xml:space="preserve">Основная литература </w:t>
      </w:r>
    </w:p>
    <w:p w:rsidR="00AA0EF6" w:rsidRDefault="00AA0EF6" w:rsidP="00AA0EF6">
      <w:pPr>
        <w:pStyle w:val="Default"/>
        <w:rPr>
          <w:color w:val="auto"/>
        </w:rPr>
      </w:pPr>
    </w:p>
    <w:p w:rsidR="00AA0EF6" w:rsidRDefault="00AA0EF6" w:rsidP="00AA0EF6">
      <w:pPr>
        <w:pStyle w:val="Default"/>
        <w:pageBreakBefore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</w:t>
      </w:r>
      <w:proofErr w:type="spellStart"/>
      <w:r>
        <w:rPr>
          <w:color w:val="auto"/>
          <w:sz w:val="23"/>
          <w:szCs w:val="23"/>
        </w:rPr>
        <w:t>Сахновский</w:t>
      </w:r>
      <w:proofErr w:type="spellEnd"/>
      <w:r>
        <w:rPr>
          <w:color w:val="auto"/>
          <w:sz w:val="23"/>
          <w:szCs w:val="23"/>
        </w:rPr>
        <w:t xml:space="preserve">, В. Г. Мысли о режиссуре [Электронный ресурс]: учебное пособие / В.Г. </w:t>
      </w:r>
      <w:proofErr w:type="spellStart"/>
      <w:r>
        <w:rPr>
          <w:color w:val="auto"/>
          <w:sz w:val="23"/>
          <w:szCs w:val="23"/>
        </w:rPr>
        <w:t>Сахновский</w:t>
      </w:r>
      <w:proofErr w:type="spellEnd"/>
      <w:r>
        <w:rPr>
          <w:color w:val="auto"/>
          <w:sz w:val="23"/>
          <w:szCs w:val="23"/>
        </w:rPr>
        <w:t xml:space="preserve">. </w:t>
      </w:r>
      <w:proofErr w:type="gramStart"/>
      <w:r>
        <w:rPr>
          <w:color w:val="auto"/>
          <w:sz w:val="23"/>
          <w:szCs w:val="23"/>
        </w:rPr>
        <w:t>—Э</w:t>
      </w:r>
      <w:proofErr w:type="gramEnd"/>
      <w:r>
        <w:rPr>
          <w:color w:val="auto"/>
          <w:sz w:val="23"/>
          <w:szCs w:val="23"/>
        </w:rPr>
        <w:t xml:space="preserve">лектрон. дан. —Санкт-Петербург: Лань, Планета музыки, 2018. —140 с. </w:t>
      </w:r>
      <w:proofErr w:type="gramStart"/>
      <w:r>
        <w:rPr>
          <w:color w:val="auto"/>
          <w:sz w:val="23"/>
          <w:szCs w:val="23"/>
        </w:rPr>
        <w:t>—Р</w:t>
      </w:r>
      <w:proofErr w:type="gramEnd"/>
      <w:r>
        <w:rPr>
          <w:color w:val="auto"/>
          <w:sz w:val="23"/>
          <w:szCs w:val="23"/>
        </w:rPr>
        <w:t xml:space="preserve">ежим доступа: https://e.lanbook.com/book/107978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</w:t>
      </w:r>
      <w:proofErr w:type="spellStart"/>
      <w:r>
        <w:rPr>
          <w:color w:val="auto"/>
          <w:sz w:val="23"/>
          <w:szCs w:val="23"/>
        </w:rPr>
        <w:t>Чечетин</w:t>
      </w:r>
      <w:proofErr w:type="spellEnd"/>
      <w:r>
        <w:rPr>
          <w:color w:val="auto"/>
          <w:sz w:val="23"/>
          <w:szCs w:val="23"/>
        </w:rPr>
        <w:t xml:space="preserve">, А. И. Основы драматургии театрализованного представления: учебник для вузов. СПб: «Лань»; «Планета музыки», 2016. —284 с.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Дополнительная литература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Алеников, В. Свой почерк в режиссуре [Электронный ресурс] / В. Алеников. </w:t>
      </w:r>
      <w:proofErr w:type="gramStart"/>
      <w:r>
        <w:rPr>
          <w:color w:val="auto"/>
          <w:sz w:val="23"/>
          <w:szCs w:val="23"/>
        </w:rPr>
        <w:t>—Э</w:t>
      </w:r>
      <w:proofErr w:type="gramEnd"/>
      <w:r>
        <w:rPr>
          <w:color w:val="auto"/>
          <w:sz w:val="23"/>
          <w:szCs w:val="23"/>
        </w:rPr>
        <w:t xml:space="preserve">лектрон. текстовые данные. —М.: РИПОЛ классик, 2015. —480 c. —Режим доступа: http://www.iprbookshop.ru/73220.html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Борисов, С. К. Театрализованное действо. Основы драматургии [Электронный ресурс]: учебное пособие: / С. К. Борисов. </w:t>
      </w:r>
      <w:proofErr w:type="gramStart"/>
      <w:r>
        <w:rPr>
          <w:color w:val="auto"/>
          <w:sz w:val="23"/>
          <w:szCs w:val="23"/>
        </w:rPr>
        <w:t>—Э</w:t>
      </w:r>
      <w:proofErr w:type="gramEnd"/>
      <w:r>
        <w:rPr>
          <w:color w:val="auto"/>
          <w:sz w:val="23"/>
          <w:szCs w:val="23"/>
        </w:rPr>
        <w:t xml:space="preserve">лектрон. текстовые данные. —Челябинск: Челябинский государственный институт культуры, 2016. —208 c. —Режим доступа: http://www.iprbookshop.ru/56513.html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Интернет-ресурсы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Сайт о культуре вообще и современной культуре в частности http://culturolog.ru/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Форум культуры и искусства http://www.culturology.ru/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ЭБС (Электронной Библиотечной Системы) Издательства «Лань»: e.lanbook.com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 «Профи-</w:t>
      </w:r>
      <w:proofErr w:type="spellStart"/>
      <w:r>
        <w:rPr>
          <w:color w:val="auto"/>
          <w:sz w:val="23"/>
          <w:szCs w:val="23"/>
        </w:rPr>
        <w:t>Либ</w:t>
      </w:r>
      <w:proofErr w:type="spellEnd"/>
      <w:r>
        <w:rPr>
          <w:color w:val="auto"/>
          <w:sz w:val="23"/>
          <w:szCs w:val="23"/>
        </w:rPr>
        <w:t xml:space="preserve">» http://biblio.profy-lib.ru/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БС "ЮРАЙТ" - www.biblio-online.ru </w:t>
      </w:r>
    </w:p>
    <w:p w:rsidR="00AA0EF6" w:rsidRDefault="00AA0EF6" w:rsidP="00AA0EF6">
      <w:pPr>
        <w:pStyle w:val="Default"/>
        <w:rPr>
          <w:sz w:val="23"/>
          <w:szCs w:val="23"/>
        </w:rPr>
      </w:pPr>
    </w:p>
    <w:p w:rsidR="00AA0EF6" w:rsidRDefault="00AA0EF6" w:rsidP="00AA0EF6">
      <w:pPr>
        <w:pStyle w:val="Default"/>
        <w:rPr>
          <w:sz w:val="23"/>
          <w:szCs w:val="23"/>
        </w:rPr>
      </w:pPr>
    </w:p>
    <w:p w:rsidR="00AA0EF6" w:rsidRDefault="00AA0EF6" w:rsidP="00AA0EF6">
      <w:pPr>
        <w:pStyle w:val="Default"/>
        <w:rPr>
          <w:sz w:val="23"/>
          <w:szCs w:val="23"/>
        </w:rPr>
      </w:pPr>
    </w:p>
    <w:p w:rsidR="00AA0EF6" w:rsidRDefault="00AA0EF6" w:rsidP="00AA0EF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Практическое </w:t>
      </w:r>
      <w:r>
        <w:rPr>
          <w:b/>
          <w:bCs/>
          <w:sz w:val="23"/>
          <w:szCs w:val="23"/>
        </w:rPr>
        <w:t xml:space="preserve"> 2: </w:t>
      </w:r>
    </w:p>
    <w:p w:rsidR="00AA0EF6" w:rsidRDefault="00AA0EF6" w:rsidP="00AA0EF6">
      <w:pPr>
        <w:pStyle w:val="Default"/>
        <w:pageBreakBefore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Развитие современной праздничной культуры.</w:t>
      </w:r>
    </w:p>
    <w:p w:rsidR="00AA0EF6" w:rsidRDefault="00AA0EF6" w:rsidP="00AA0EF6">
      <w:pPr>
        <w:pStyle w:val="Default"/>
        <w:pageBreakBefore/>
        <w:rPr>
          <w:color w:val="auto"/>
          <w:sz w:val="23"/>
          <w:szCs w:val="23"/>
        </w:rPr>
      </w:pPr>
      <w:r>
        <w:rPr>
          <w:sz w:val="23"/>
          <w:szCs w:val="23"/>
        </w:rPr>
        <w:lastRenderedPageBreak/>
        <w:t xml:space="preserve"> </w:t>
      </w:r>
      <w:r>
        <w:rPr>
          <w:color w:val="auto"/>
          <w:sz w:val="23"/>
          <w:szCs w:val="23"/>
        </w:rPr>
        <w:t xml:space="preserve">2.Режиссура театрализованных представлений в исторических объектах и комплексах.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Особенности режиссуры в условиях природной среды.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Технология вовлечения зрительской аудитории в празднично - игровое действо. </w:t>
      </w:r>
    </w:p>
    <w:p w:rsidR="00AA0EF6" w:rsidRPr="00AA0EF6" w:rsidRDefault="00AA0EF6" w:rsidP="00AA0EF6">
      <w:pPr>
        <w:rPr>
          <w:rFonts w:ascii="Times New Roman" w:hAnsi="Times New Roman" w:cs="Times New Roman"/>
        </w:rPr>
      </w:pPr>
      <w:r w:rsidRPr="00AA0EF6">
        <w:rPr>
          <w:rFonts w:ascii="Times New Roman" w:hAnsi="Times New Roman" w:cs="Times New Roman"/>
          <w:sz w:val="23"/>
          <w:szCs w:val="23"/>
        </w:rPr>
        <w:t>5. Монтаж как метод создания современного театрализованного представления.</w:t>
      </w:r>
    </w:p>
    <w:p w:rsidR="00AA0EF6" w:rsidRDefault="00AA0EF6" w:rsidP="00AA0EF6">
      <w:pPr>
        <w:pStyle w:val="Default"/>
        <w:rPr>
          <w:rFonts w:ascii="Calibri" w:hAnsi="Calibri" w:cs="Calibri"/>
          <w:sz w:val="22"/>
          <w:szCs w:val="22"/>
        </w:rPr>
      </w:pPr>
    </w:p>
    <w:p w:rsidR="00AA0EF6" w:rsidRDefault="00AA0EF6" w:rsidP="00AA0EF6">
      <w:pPr>
        <w:pStyle w:val="Default"/>
        <w:rPr>
          <w:rFonts w:ascii="Calibri" w:hAnsi="Calibri" w:cs="Calibri"/>
          <w:sz w:val="22"/>
          <w:szCs w:val="22"/>
        </w:rPr>
      </w:pPr>
      <w:r>
        <w:rPr>
          <w:b/>
          <w:bCs/>
          <w:sz w:val="23"/>
          <w:szCs w:val="23"/>
        </w:rPr>
        <w:t xml:space="preserve">Основная литература </w:t>
      </w:r>
    </w:p>
    <w:p w:rsidR="00AA0EF6" w:rsidRDefault="00AA0EF6" w:rsidP="00AA0EF6">
      <w:pPr>
        <w:pStyle w:val="Default"/>
        <w:rPr>
          <w:color w:val="auto"/>
        </w:rPr>
      </w:pPr>
    </w:p>
    <w:p w:rsidR="00AA0EF6" w:rsidRDefault="00AA0EF6" w:rsidP="00AA0EF6">
      <w:pPr>
        <w:pStyle w:val="Default"/>
        <w:pageBreakBefore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</w:t>
      </w:r>
      <w:proofErr w:type="spellStart"/>
      <w:r>
        <w:rPr>
          <w:color w:val="auto"/>
          <w:sz w:val="23"/>
          <w:szCs w:val="23"/>
        </w:rPr>
        <w:t>Сахновский</w:t>
      </w:r>
      <w:proofErr w:type="spellEnd"/>
      <w:r>
        <w:rPr>
          <w:color w:val="auto"/>
          <w:sz w:val="23"/>
          <w:szCs w:val="23"/>
        </w:rPr>
        <w:t xml:space="preserve">, В. Г. Мысли о режиссуре [Электронный ресурс]: учебное пособие / В.Г. </w:t>
      </w:r>
      <w:proofErr w:type="spellStart"/>
      <w:r>
        <w:rPr>
          <w:color w:val="auto"/>
          <w:sz w:val="23"/>
          <w:szCs w:val="23"/>
        </w:rPr>
        <w:t>Сахновский</w:t>
      </w:r>
      <w:proofErr w:type="spellEnd"/>
      <w:r>
        <w:rPr>
          <w:color w:val="auto"/>
          <w:sz w:val="23"/>
          <w:szCs w:val="23"/>
        </w:rPr>
        <w:t xml:space="preserve">. </w:t>
      </w:r>
      <w:proofErr w:type="gramStart"/>
      <w:r>
        <w:rPr>
          <w:color w:val="auto"/>
          <w:sz w:val="23"/>
          <w:szCs w:val="23"/>
        </w:rPr>
        <w:t>—Э</w:t>
      </w:r>
      <w:proofErr w:type="gramEnd"/>
      <w:r>
        <w:rPr>
          <w:color w:val="auto"/>
          <w:sz w:val="23"/>
          <w:szCs w:val="23"/>
        </w:rPr>
        <w:t xml:space="preserve">лектрон. дан. —Санкт-Петербург: Лань, Планета музыки, 2018. —140 с. </w:t>
      </w:r>
      <w:proofErr w:type="gramStart"/>
      <w:r>
        <w:rPr>
          <w:color w:val="auto"/>
          <w:sz w:val="23"/>
          <w:szCs w:val="23"/>
        </w:rPr>
        <w:t>—Р</w:t>
      </w:r>
      <w:proofErr w:type="gramEnd"/>
      <w:r>
        <w:rPr>
          <w:color w:val="auto"/>
          <w:sz w:val="23"/>
          <w:szCs w:val="23"/>
        </w:rPr>
        <w:t xml:space="preserve">ежим доступа: https://e.lanbook.com/book/107978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</w:t>
      </w:r>
      <w:proofErr w:type="spellStart"/>
      <w:r>
        <w:rPr>
          <w:color w:val="auto"/>
          <w:sz w:val="23"/>
          <w:szCs w:val="23"/>
        </w:rPr>
        <w:t>Чечетин</w:t>
      </w:r>
      <w:proofErr w:type="spellEnd"/>
      <w:r>
        <w:rPr>
          <w:color w:val="auto"/>
          <w:sz w:val="23"/>
          <w:szCs w:val="23"/>
        </w:rPr>
        <w:t xml:space="preserve">, А. И. Основы драматургии театрализованного представления: учебник для вузов. СПб: «Лань»; «Планета музыки», 2016. —284 с.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Дополнительная литература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Алеников, В. Свой почерк в режиссуре [Электронный ресурс] / В. Алеников. </w:t>
      </w:r>
      <w:proofErr w:type="gramStart"/>
      <w:r>
        <w:rPr>
          <w:color w:val="auto"/>
          <w:sz w:val="23"/>
          <w:szCs w:val="23"/>
        </w:rPr>
        <w:t>—Э</w:t>
      </w:r>
      <w:proofErr w:type="gramEnd"/>
      <w:r>
        <w:rPr>
          <w:color w:val="auto"/>
          <w:sz w:val="23"/>
          <w:szCs w:val="23"/>
        </w:rPr>
        <w:t xml:space="preserve">лектрон. текстовые данные. —М.: РИПОЛ классик, 2015. —480 c. —Режим доступа: http://www.iprbookshop.ru/73220.html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Борисов, С. К. Театрализованное действо. Основы драматургии [Электронный ресурс]: учебное пособие: / С. К. Борисов. </w:t>
      </w:r>
      <w:proofErr w:type="gramStart"/>
      <w:r>
        <w:rPr>
          <w:color w:val="auto"/>
          <w:sz w:val="23"/>
          <w:szCs w:val="23"/>
        </w:rPr>
        <w:t>—Э</w:t>
      </w:r>
      <w:proofErr w:type="gramEnd"/>
      <w:r>
        <w:rPr>
          <w:color w:val="auto"/>
          <w:sz w:val="23"/>
          <w:szCs w:val="23"/>
        </w:rPr>
        <w:t xml:space="preserve">лектрон. текстовые данные. —Челябинск: Челябинский государственный институт культуры, 2016. —208 c. —Режим доступа: http://www.iprbookshop.ru/56513.html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Интернет-ресурсы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Сайт о культуре вообще и современной культуре в частности http://culturolog.ru/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Форум культуры и искусства http://www.culturology.ru/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ЭБС (Электронной Библиотечной Системы) Издательства «Лань»: e.lanbook.com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 «Профи-</w:t>
      </w:r>
      <w:proofErr w:type="spellStart"/>
      <w:r>
        <w:rPr>
          <w:color w:val="auto"/>
          <w:sz w:val="23"/>
          <w:szCs w:val="23"/>
        </w:rPr>
        <w:t>Либ</w:t>
      </w:r>
      <w:proofErr w:type="spellEnd"/>
      <w:r>
        <w:rPr>
          <w:color w:val="auto"/>
          <w:sz w:val="23"/>
          <w:szCs w:val="23"/>
        </w:rPr>
        <w:t xml:space="preserve">» http://biblio.profy-lib.ru/ </w:t>
      </w:r>
    </w:p>
    <w:p w:rsidR="00AA0EF6" w:rsidRDefault="00AA0EF6" w:rsidP="00AA0EF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БС "ЮРАЙТ" - www.biblio-online.ru </w:t>
      </w:r>
    </w:p>
    <w:p w:rsidR="00CC35DF" w:rsidRDefault="00CC35DF" w:rsidP="00AA0EF6">
      <w:bookmarkStart w:id="0" w:name="_GoBack"/>
      <w:bookmarkEnd w:id="0"/>
    </w:p>
    <w:sectPr w:rsidR="00CC3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BE3"/>
    <w:rsid w:val="000D4BE3"/>
    <w:rsid w:val="00AA0EF6"/>
    <w:rsid w:val="00CC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0E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0E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2026-09-22T08:01:00Z</dcterms:created>
  <dcterms:modified xsi:type="dcterms:W3CDTF">2026-09-22T08:07:00Z</dcterms:modified>
</cp:coreProperties>
</file>